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9A" w:rsidRDefault="0056669A" w:rsidP="0056669A">
      <w:pPr>
        <w:spacing w:after="0" w:line="240" w:lineRule="auto"/>
        <w:jc w:val="right"/>
        <w:rPr>
          <w:rFonts w:ascii="Arial" w:hAnsi="Arial" w:cs="Arial"/>
          <w:b/>
          <w:sz w:val="28"/>
          <w:szCs w:val="28"/>
          <w:u w:val="single"/>
        </w:rPr>
      </w:pPr>
      <w:bookmarkStart w:id="0" w:name="Body"/>
      <w:r>
        <w:rPr>
          <w:noProof/>
          <w:lang w:eastAsia="en-GB"/>
        </w:rPr>
        <w:drawing>
          <wp:inline distT="0" distB="0" distL="0" distR="0" wp14:anchorId="52B96891" wp14:editId="2DED54A6">
            <wp:extent cx="2486025" cy="2190750"/>
            <wp:effectExtent l="0" t="0" r="9525" b="0"/>
            <wp:docPr id="2" name="Picture 2" descr="C:\Users\Debbie.Jolly\AppData\Local\Microsoft\Windows\INetCache\Content.MSO\56FCDA71.tmp"/>
            <wp:cNvGraphicFramePr/>
            <a:graphic xmlns:a="http://schemas.openxmlformats.org/drawingml/2006/main">
              <a:graphicData uri="http://schemas.openxmlformats.org/drawingml/2006/picture">
                <pic:pic xmlns:pic="http://schemas.openxmlformats.org/drawingml/2006/picture">
                  <pic:nvPicPr>
                    <pic:cNvPr id="2" name="Picture 2" descr="C:\Users\Debbie.Jolly\AppData\Local\Microsoft\Windows\INetCache\Content.MSO\56FCDA71.tmp"/>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2190750"/>
                    </a:xfrm>
                    <a:prstGeom prst="rect">
                      <a:avLst/>
                    </a:prstGeom>
                    <a:noFill/>
                    <a:ln>
                      <a:noFill/>
                    </a:ln>
                  </pic:spPr>
                </pic:pic>
              </a:graphicData>
            </a:graphic>
          </wp:inline>
        </w:drawing>
      </w:r>
    </w:p>
    <w:p w:rsidR="0056669A" w:rsidRDefault="0056669A" w:rsidP="003D6987">
      <w:pPr>
        <w:spacing w:after="0" w:line="240" w:lineRule="auto"/>
        <w:jc w:val="center"/>
        <w:rPr>
          <w:rFonts w:ascii="Arial" w:hAnsi="Arial" w:cs="Arial"/>
          <w:b/>
          <w:sz w:val="28"/>
          <w:szCs w:val="28"/>
          <w:u w:val="single"/>
        </w:rPr>
      </w:pPr>
    </w:p>
    <w:p w:rsidR="0056669A" w:rsidRPr="0056669A" w:rsidRDefault="0056669A" w:rsidP="003D6987">
      <w:pPr>
        <w:spacing w:after="0" w:line="240" w:lineRule="auto"/>
        <w:jc w:val="center"/>
        <w:rPr>
          <w:rFonts w:ascii="Arial" w:hAnsi="Arial" w:cs="Arial"/>
          <w:b/>
          <w:sz w:val="36"/>
          <w:szCs w:val="36"/>
          <w:u w:val="single"/>
        </w:rPr>
      </w:pPr>
    </w:p>
    <w:p w:rsidR="003D6987" w:rsidRPr="0056669A" w:rsidRDefault="003D6987" w:rsidP="003D6987">
      <w:pPr>
        <w:spacing w:after="0" w:line="240" w:lineRule="auto"/>
        <w:jc w:val="center"/>
        <w:rPr>
          <w:rFonts w:ascii="Arial" w:hAnsi="Arial" w:cs="Arial"/>
          <w:b/>
          <w:sz w:val="36"/>
          <w:szCs w:val="36"/>
          <w:u w:val="single"/>
        </w:rPr>
      </w:pPr>
      <w:r w:rsidRPr="0056669A">
        <w:rPr>
          <w:rFonts w:ascii="Arial" w:hAnsi="Arial" w:cs="Arial"/>
          <w:b/>
          <w:sz w:val="36"/>
          <w:szCs w:val="36"/>
          <w:u w:val="single"/>
        </w:rPr>
        <w:t>Website Privacy Statement</w:t>
      </w:r>
    </w:p>
    <w:p w:rsidR="003D6987" w:rsidRPr="0056669A" w:rsidRDefault="003D6987" w:rsidP="003D6987">
      <w:pPr>
        <w:spacing w:after="0" w:line="240" w:lineRule="auto"/>
        <w:jc w:val="center"/>
        <w:rPr>
          <w:rFonts w:ascii="Arial" w:hAnsi="Arial" w:cs="Arial"/>
          <w:b/>
          <w:sz w:val="28"/>
          <w:szCs w:val="28"/>
          <w:u w:val="single"/>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 xml:space="preserve">Welcome to The Harbour Medical Practice’s privacy notice. We respect your privacy and are committed to protecting your personal data. This privacy notice will inform you as to how we look after your personal data when you visit our website (regardless of where you visit it from) and tell you about your privacy rights and how the law protects you. </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Purpose of this privacy notice</w:t>
      </w: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This privacy notice aims to give you information on how we collect and processes your personal data through your use of this website. This website is not intended for children and we do not knowingly collect data relating to children.</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sz w:val="28"/>
          <w:szCs w:val="28"/>
        </w:rPr>
      </w:pPr>
      <w:r w:rsidRPr="0056669A">
        <w:rPr>
          <w:rFonts w:ascii="Arial" w:hAnsi="Arial" w:cs="Arial"/>
          <w:b/>
          <w:sz w:val="28"/>
          <w:szCs w:val="28"/>
        </w:rPr>
        <w:t>Controller</w:t>
      </w: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 xml:space="preserve">The Practice </w:t>
      </w:r>
      <w:proofErr w:type="gramStart"/>
      <w:r w:rsidRPr="0056669A">
        <w:rPr>
          <w:rFonts w:ascii="Arial" w:hAnsi="Arial" w:cs="Arial"/>
          <w:sz w:val="28"/>
          <w:szCs w:val="28"/>
        </w:rPr>
        <w:t>The</w:t>
      </w:r>
      <w:proofErr w:type="gramEnd"/>
      <w:r w:rsidRPr="0056669A">
        <w:rPr>
          <w:rFonts w:ascii="Arial" w:hAnsi="Arial" w:cs="Arial"/>
          <w:sz w:val="28"/>
          <w:szCs w:val="28"/>
        </w:rPr>
        <w:t xml:space="preserve"> Harbour Medical Practice is the controller and is responsible for your personal data (collectively referred to as "the Practice", "we", "us" or "our" in this privacy notice).</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If you have any questions about this privacy notice, including any requests to exercise your legal rights, please contact The Practice Manager</w:t>
      </w:r>
      <w:r w:rsidRPr="0056669A">
        <w:rPr>
          <w:rFonts w:ascii="Arial" w:hAnsi="Arial" w:cs="Arial"/>
          <w:color w:val="FF0000"/>
          <w:sz w:val="28"/>
          <w:szCs w:val="28"/>
        </w:rPr>
        <w:t xml:space="preserve">, </w:t>
      </w:r>
      <w:r w:rsidRPr="0056669A">
        <w:rPr>
          <w:rFonts w:ascii="Arial" w:hAnsi="Arial" w:cs="Arial"/>
          <w:sz w:val="28"/>
          <w:szCs w:val="28"/>
        </w:rPr>
        <w:t xml:space="preserve">The Harbour Medical Practice, 1 Pacific Drive, Sovereign Harbour </w:t>
      </w:r>
      <w:proofErr w:type="spellStart"/>
      <w:r w:rsidRPr="0056669A">
        <w:rPr>
          <w:rFonts w:ascii="Arial" w:hAnsi="Arial" w:cs="Arial"/>
          <w:sz w:val="28"/>
          <w:szCs w:val="28"/>
        </w:rPr>
        <w:t>North,Eastbourne</w:t>
      </w:r>
      <w:proofErr w:type="spellEnd"/>
      <w:r w:rsidRPr="0056669A">
        <w:rPr>
          <w:rFonts w:ascii="Arial" w:hAnsi="Arial" w:cs="Arial"/>
          <w:sz w:val="28"/>
          <w:szCs w:val="28"/>
        </w:rPr>
        <w:t xml:space="preserve"> BN23 6DW/ 01323 470370.</w:t>
      </w:r>
    </w:p>
    <w:p w:rsidR="003D6987" w:rsidRPr="0056669A" w:rsidRDefault="003D6987" w:rsidP="003D6987">
      <w:pPr>
        <w:spacing w:after="0" w:line="240" w:lineRule="auto"/>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 xml:space="preserve">You have the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 </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Changes to the privacy notice and your duty to inform us of changes</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It is important that the personal data we hold about you is accurate and current. Please keep us informed if your personal data changes during your relationship with us.</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Third-party links</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sz w:val="28"/>
          <w:szCs w:val="28"/>
        </w:rPr>
      </w:pPr>
      <w:r w:rsidRPr="0056669A">
        <w:rPr>
          <w:rFonts w:ascii="Arial" w:hAnsi="Arial" w:cs="Arial"/>
          <w:b/>
          <w:sz w:val="28"/>
          <w:szCs w:val="28"/>
        </w:rPr>
        <w:lastRenderedPageBreak/>
        <w:t>The data we collect about you</w:t>
      </w: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Personal data, or personal information, means any information about an individual from which that person can be identified. It does not include data where the identity has been removed (anonymous data).</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We may collect, use, store and transfer different kinds of personal data about you which we have grouped together follows:</w:t>
      </w:r>
    </w:p>
    <w:p w:rsidR="003D6987" w:rsidRPr="0056669A" w:rsidRDefault="003D6987" w:rsidP="003D6987">
      <w:pPr>
        <w:pStyle w:val="ListParagraph"/>
        <w:spacing w:after="0" w:line="240" w:lineRule="auto"/>
        <w:rPr>
          <w:rFonts w:ascii="Arial" w:hAnsi="Arial" w:cs="Arial"/>
          <w:sz w:val="28"/>
          <w:szCs w:val="28"/>
        </w:rPr>
      </w:pP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Identity Data includes first name, maiden name, last name, username or similar identifier, marital status, title, date of birth and gender.</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Contact Data includes billing address, delivery address, email address and telephone numbers.</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Financial Data includes bank account and payment card details.</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Transaction Data includes details about payments to and from you and other details of products and services you have purchased from us.</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 xml:space="preserve">Technical Data includes internet protocol (IP) address, your login data, browser type and version, time zone setting and location, browser plug-in types and versions, operating system and platform and other technology on the devices you use to access this website. </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 xml:space="preserve">Profile Data includes your username and password, purchases or orders made by you, your interests, preferences, </w:t>
      </w:r>
      <w:proofErr w:type="gramStart"/>
      <w:r w:rsidRPr="0056669A">
        <w:rPr>
          <w:rFonts w:ascii="Arial" w:hAnsi="Arial" w:cs="Arial"/>
          <w:sz w:val="28"/>
          <w:szCs w:val="28"/>
        </w:rPr>
        <w:t>feedback</w:t>
      </w:r>
      <w:proofErr w:type="gramEnd"/>
      <w:r w:rsidRPr="0056669A">
        <w:rPr>
          <w:rFonts w:ascii="Arial" w:hAnsi="Arial" w:cs="Arial"/>
          <w:sz w:val="28"/>
          <w:szCs w:val="28"/>
        </w:rPr>
        <w:t xml:space="preserve"> and survey responses.  </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 xml:space="preserve">Usage Data includes information about how you use our website, products and services. </w:t>
      </w:r>
    </w:p>
    <w:p w:rsidR="003D6987" w:rsidRPr="0056669A" w:rsidRDefault="003D6987" w:rsidP="003D6987">
      <w:pPr>
        <w:pStyle w:val="ListParagraph"/>
        <w:numPr>
          <w:ilvl w:val="0"/>
          <w:numId w:val="2"/>
        </w:numPr>
        <w:spacing w:after="0" w:line="240" w:lineRule="auto"/>
        <w:rPr>
          <w:rFonts w:ascii="Arial" w:hAnsi="Arial" w:cs="Arial"/>
          <w:sz w:val="28"/>
          <w:szCs w:val="28"/>
        </w:rPr>
      </w:pPr>
      <w:r w:rsidRPr="0056669A">
        <w:rPr>
          <w:rFonts w:ascii="Arial" w:hAnsi="Arial" w:cs="Arial"/>
          <w:sz w:val="28"/>
          <w:szCs w:val="28"/>
        </w:rPr>
        <w:t>Marketing and Communications Data includes your preferences in receiving marketing from us and our third parties and your communication preferences.</w:t>
      </w:r>
    </w:p>
    <w:p w:rsidR="003D6987" w:rsidRPr="0056669A" w:rsidRDefault="003D6987" w:rsidP="003D6987">
      <w:pPr>
        <w:pStyle w:val="ListParagraph"/>
        <w:spacing w:after="0" w:line="240" w:lineRule="auto"/>
        <w:ind w:left="792"/>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We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How is your personal data collected?</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 xml:space="preserve">We use different methods to collect data from and about you including through direct interactions. For example, you may give us your identity, Contact and Financial Data by filling in forms or by corresponding with us by post, phone, </w:t>
      </w:r>
      <w:proofErr w:type="gramStart"/>
      <w:r w:rsidRPr="0056669A">
        <w:rPr>
          <w:rFonts w:ascii="Arial" w:hAnsi="Arial" w:cs="Arial"/>
          <w:sz w:val="28"/>
          <w:szCs w:val="28"/>
        </w:rPr>
        <w:t>email</w:t>
      </w:r>
      <w:proofErr w:type="gramEnd"/>
      <w:r w:rsidRPr="0056669A">
        <w:rPr>
          <w:rFonts w:ascii="Arial" w:hAnsi="Arial" w:cs="Arial"/>
          <w:sz w:val="28"/>
          <w:szCs w:val="28"/>
        </w:rPr>
        <w:t xml:space="preserve"> or otherwise. </w:t>
      </w:r>
    </w:p>
    <w:p w:rsidR="003D6987" w:rsidRPr="0056669A" w:rsidRDefault="003D6987" w:rsidP="003D6987">
      <w:pPr>
        <w:pStyle w:val="ListParagraph"/>
        <w:spacing w:after="0" w:line="240" w:lineRule="auto"/>
        <w:ind w:left="360"/>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p>
    <w:p w:rsidR="0056669A" w:rsidRDefault="0056669A"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How we use your personal data</w:t>
      </w: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We will only use your personal data when the law allows us to. Most commonly, we will use your personal data in the following circumstances: -</w:t>
      </w:r>
    </w:p>
    <w:p w:rsidR="003D6987" w:rsidRPr="0056669A" w:rsidRDefault="003D6987" w:rsidP="003D6987">
      <w:pPr>
        <w:pStyle w:val="ListParagraph"/>
        <w:numPr>
          <w:ilvl w:val="0"/>
          <w:numId w:val="4"/>
        </w:numPr>
        <w:spacing w:after="0" w:line="240" w:lineRule="auto"/>
        <w:rPr>
          <w:rFonts w:ascii="Arial" w:hAnsi="Arial" w:cs="Arial"/>
          <w:sz w:val="28"/>
          <w:szCs w:val="28"/>
        </w:rPr>
      </w:pPr>
      <w:r w:rsidRPr="0056669A">
        <w:rPr>
          <w:rFonts w:ascii="Arial" w:hAnsi="Arial" w:cs="Arial"/>
          <w:sz w:val="28"/>
          <w:szCs w:val="28"/>
        </w:rPr>
        <w:t>Where we need to perform the contract we are about to enter into or have entered into with you.</w:t>
      </w:r>
    </w:p>
    <w:p w:rsidR="003D6987" w:rsidRPr="0056669A" w:rsidRDefault="003D6987" w:rsidP="003D6987">
      <w:pPr>
        <w:pStyle w:val="ListParagraph"/>
        <w:numPr>
          <w:ilvl w:val="0"/>
          <w:numId w:val="4"/>
        </w:numPr>
        <w:spacing w:after="0" w:line="240" w:lineRule="auto"/>
        <w:rPr>
          <w:rFonts w:ascii="Arial" w:hAnsi="Arial" w:cs="Arial"/>
          <w:sz w:val="28"/>
          <w:szCs w:val="28"/>
        </w:rPr>
      </w:pPr>
      <w:r w:rsidRPr="0056669A">
        <w:rPr>
          <w:rFonts w:ascii="Arial" w:hAnsi="Arial" w:cs="Arial"/>
          <w:sz w:val="28"/>
          <w:szCs w:val="28"/>
        </w:rPr>
        <w:t>Where it is necessary for our legitimate interests (or those of a third party) and your interests and fundamental rights do not override those interests.</w:t>
      </w:r>
    </w:p>
    <w:p w:rsidR="003D6987" w:rsidRPr="0056669A" w:rsidRDefault="003D6987" w:rsidP="003D6987">
      <w:pPr>
        <w:pStyle w:val="ListParagraph"/>
        <w:numPr>
          <w:ilvl w:val="0"/>
          <w:numId w:val="4"/>
        </w:numPr>
        <w:spacing w:after="0" w:line="240" w:lineRule="auto"/>
        <w:rPr>
          <w:rFonts w:ascii="Arial" w:hAnsi="Arial" w:cs="Arial"/>
          <w:sz w:val="28"/>
          <w:szCs w:val="28"/>
        </w:rPr>
      </w:pPr>
      <w:r w:rsidRPr="0056669A">
        <w:rPr>
          <w:rFonts w:ascii="Arial" w:hAnsi="Arial" w:cs="Arial"/>
          <w:sz w:val="28"/>
          <w:szCs w:val="28"/>
        </w:rPr>
        <w:t>Where we need to comply with a legal or regulatory obligation.</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Note that we may process your personal data for more than one lawful ground depending on the specific purpose for which we are using your data. Please contact us if you need details about the specific legal ground we are relying on to process your personal data.</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Opting out</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You can ask us or third parties to stop sending you marketing messages at any time.</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 xml:space="preserve">Change of purpose </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p>
    <w:p w:rsidR="003D6987" w:rsidRPr="0056669A" w:rsidRDefault="003D6987" w:rsidP="003D6987">
      <w:pPr>
        <w:pStyle w:val="ListParagraph"/>
        <w:spacing w:after="0" w:line="240" w:lineRule="auto"/>
        <w:ind w:left="360"/>
        <w:rPr>
          <w:rFonts w:ascii="Arial" w:hAnsi="Arial" w:cs="Arial"/>
          <w:b/>
          <w:sz w:val="28"/>
          <w:szCs w:val="28"/>
        </w:rPr>
      </w:pP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If we need to use your personal data for an unrelated purpose, we will notify you and we will explain the legal basis which allows us to do so.</w:t>
      </w:r>
    </w:p>
    <w:p w:rsidR="003D6987" w:rsidRPr="0056669A" w:rsidRDefault="003D6987" w:rsidP="003D6987">
      <w:pPr>
        <w:pStyle w:val="ListParagraph"/>
        <w:spacing w:after="0" w:line="240" w:lineRule="auto"/>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Please note that we may process your personal data without your knowledge or consent, in compliance with the above rules, where this is required or permitted by law.</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Disclosures of your personal data</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bookmarkStart w:id="1" w:name="_GoBack"/>
      <w:bookmarkEnd w:id="1"/>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Data security</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p>
    <w:p w:rsidR="003D6987" w:rsidRPr="0056669A" w:rsidRDefault="003D6987" w:rsidP="003D6987">
      <w:pPr>
        <w:pStyle w:val="ListParagraph"/>
        <w:spacing w:after="0" w:line="240" w:lineRule="auto"/>
        <w:ind w:left="360"/>
        <w:rPr>
          <w:rFonts w:ascii="Arial" w:hAnsi="Arial" w:cs="Arial"/>
          <w:b/>
          <w:sz w:val="28"/>
          <w:szCs w:val="28"/>
        </w:rPr>
      </w:pP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We have put in place procedures to deal with any suspected personal data breach and will notify you and any applicable regulator of a breach where we are legally required to do so.</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Data retention</w:t>
      </w: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 xml:space="preserve">We will only retain your personal data for as long as necessary to fulfil the purposes we collected it for, including for the purposes of satisfying any legal, accounting, or reporting requirements. </w:t>
      </w:r>
    </w:p>
    <w:p w:rsidR="003D6987" w:rsidRPr="0056669A" w:rsidRDefault="003D6987" w:rsidP="003D6987">
      <w:pPr>
        <w:pStyle w:val="ListParagraph"/>
        <w:spacing w:after="0" w:line="240" w:lineRule="auto"/>
        <w:ind w:left="360"/>
        <w:rPr>
          <w:rFonts w:ascii="Arial" w:hAnsi="Arial" w:cs="Arial"/>
          <w:b/>
          <w:sz w:val="28"/>
          <w:szCs w:val="28"/>
        </w:rPr>
      </w:pP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3D6987" w:rsidRPr="0056669A" w:rsidRDefault="003D6987" w:rsidP="003D6987">
      <w:pPr>
        <w:pStyle w:val="ListParagraph"/>
        <w:spacing w:after="0" w:line="240" w:lineRule="auto"/>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b/>
          <w:sz w:val="28"/>
          <w:szCs w:val="28"/>
        </w:rPr>
      </w:pPr>
      <w:r w:rsidRPr="0056669A">
        <w:rPr>
          <w:rFonts w:ascii="Arial" w:hAnsi="Arial" w:cs="Arial"/>
          <w:sz w:val="28"/>
          <w:szCs w:val="28"/>
        </w:rPr>
        <w:t xml:space="preserve">In some circumstances you can ask us to delete your data. In some circumstances we may anonymise your personal data (so that it can no longer be associated with you) for research or statistical purposes in which case we may use this information indefinitely without further notice to you. </w:t>
      </w:r>
    </w:p>
    <w:p w:rsidR="003D6987" w:rsidRPr="0056669A" w:rsidRDefault="003D6987" w:rsidP="003D6987">
      <w:pPr>
        <w:spacing w:after="0" w:line="240" w:lineRule="auto"/>
        <w:rPr>
          <w:rFonts w:ascii="Arial" w:hAnsi="Arial" w:cs="Arial"/>
          <w:b/>
          <w:sz w:val="28"/>
          <w:szCs w:val="28"/>
        </w:rPr>
      </w:pPr>
    </w:p>
    <w:p w:rsidR="003D6987" w:rsidRPr="0056669A" w:rsidRDefault="003D6987" w:rsidP="003D6987">
      <w:pPr>
        <w:spacing w:after="0" w:line="240" w:lineRule="auto"/>
        <w:rPr>
          <w:rFonts w:ascii="Arial" w:hAnsi="Arial" w:cs="Arial"/>
          <w:b/>
          <w:sz w:val="28"/>
          <w:szCs w:val="28"/>
        </w:rPr>
      </w:pPr>
      <w:r w:rsidRPr="0056669A">
        <w:rPr>
          <w:rFonts w:ascii="Arial" w:hAnsi="Arial" w:cs="Arial"/>
          <w:b/>
          <w:sz w:val="28"/>
          <w:szCs w:val="28"/>
        </w:rPr>
        <w:t>Your legal rights</w:t>
      </w: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Under certain circumstances, you have rights under data protection laws in relation to your personal data. Your rights are to: -</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Request access to your personal data (commonly known as a "data subject access request"). This enables you to receive a copy of the personal data we hold about you and to check that we are lawfully processing it</w:t>
      </w: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Request correction of the personal data that we hold about you. This enables you to have any incomplete or inaccurate data we hold about you corrected, though we may need to verify the accuracy of the new data you provide to us.</w:t>
      </w: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Object to processing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Request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 xml:space="preserve">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rsidR="003D6987" w:rsidRPr="0056669A" w:rsidRDefault="003D6987" w:rsidP="003D6987">
      <w:pPr>
        <w:pStyle w:val="ListParagraph"/>
        <w:numPr>
          <w:ilvl w:val="0"/>
          <w:numId w:val="3"/>
        </w:numPr>
        <w:spacing w:after="0" w:line="240" w:lineRule="auto"/>
        <w:rPr>
          <w:rFonts w:ascii="Arial" w:hAnsi="Arial" w:cs="Arial"/>
          <w:sz w:val="28"/>
          <w:szCs w:val="28"/>
        </w:rPr>
      </w:pPr>
      <w:r w:rsidRPr="0056669A">
        <w:rPr>
          <w:rFonts w:ascii="Arial" w:hAnsi="Arial" w:cs="Arial"/>
          <w:sz w:val="28"/>
          <w:szCs w:val="28"/>
        </w:rP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rsidR="003D6987" w:rsidRPr="0056669A" w:rsidRDefault="003D6987" w:rsidP="003D6987">
      <w:pPr>
        <w:pStyle w:val="ListParagraph"/>
        <w:spacing w:after="0" w:line="240" w:lineRule="auto"/>
        <w:ind w:left="360"/>
        <w:rPr>
          <w:rFonts w:ascii="Arial" w:hAnsi="Arial" w:cs="Arial"/>
          <w:sz w:val="28"/>
          <w:szCs w:val="28"/>
        </w:rPr>
      </w:pPr>
    </w:p>
    <w:p w:rsidR="003D6987" w:rsidRPr="0056669A" w:rsidRDefault="003D6987" w:rsidP="003D6987">
      <w:pPr>
        <w:pStyle w:val="ListParagraph"/>
        <w:numPr>
          <w:ilvl w:val="0"/>
          <w:numId w:val="1"/>
        </w:numPr>
        <w:spacing w:after="0" w:line="240" w:lineRule="auto"/>
        <w:rPr>
          <w:rFonts w:ascii="Arial" w:hAnsi="Arial" w:cs="Arial"/>
          <w:sz w:val="28"/>
          <w:szCs w:val="28"/>
        </w:rPr>
      </w:pPr>
      <w:r w:rsidRPr="0056669A">
        <w:rPr>
          <w:rFonts w:ascii="Arial" w:hAnsi="Arial" w:cs="Arial"/>
          <w:sz w:val="28"/>
          <w:szCs w:val="28"/>
        </w:rPr>
        <w:t xml:space="preserve">We try to respond to all legitimate requests within one month. Occasionally it may take us longer than a month if your request is particularly complex or you have made a number of requests. In this case, we will notify you and keep you updated. </w:t>
      </w:r>
    </w:p>
    <w:bookmarkEnd w:id="0"/>
    <w:p w:rsidR="00D6143D" w:rsidRPr="0056669A" w:rsidRDefault="00D6143D">
      <w:pPr>
        <w:rPr>
          <w:rFonts w:ascii="Arial" w:hAnsi="Arial" w:cs="Arial"/>
          <w:sz w:val="28"/>
          <w:szCs w:val="28"/>
        </w:rPr>
      </w:pPr>
    </w:p>
    <w:sectPr w:rsidR="00D6143D" w:rsidRPr="00566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20E"/>
    <w:multiLevelType w:val="multilevel"/>
    <w:tmpl w:val="B016BCBC"/>
    <w:lvl w:ilvl="0">
      <w:start w:val="1"/>
      <w:numFmt w:val="bullet"/>
      <w:lvlText w:val=""/>
      <w:lvlJc w:val="left"/>
      <w:pPr>
        <w:ind w:left="1080" w:hanging="360"/>
      </w:pPr>
      <w:rPr>
        <w:rFonts w:ascii="Symbol" w:hAnsi="Symbol" w:hint="default"/>
        <w:b w:val="0"/>
      </w:rPr>
    </w:lvl>
    <w:lvl w:ilvl="1">
      <w:start w:val="1"/>
      <w:numFmt w:val="decimal"/>
      <w:lvlText w:val="%1.%2."/>
      <w:lvlJc w:val="left"/>
      <w:pPr>
        <w:ind w:left="1512" w:hanging="432"/>
      </w:pPr>
      <w:rPr>
        <w:b w:val="0"/>
      </w:rPr>
    </w:lvl>
    <w:lvl w:ilvl="2">
      <w:start w:val="1"/>
      <w:numFmt w:val="decimal"/>
      <w:lvlText w:val="%1.%2.%3."/>
      <w:lvlJc w:val="left"/>
      <w:pPr>
        <w:ind w:left="1944" w:hanging="504"/>
      </w:pPr>
      <w:rPr>
        <w:b w:val="0"/>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30B3788D"/>
    <w:multiLevelType w:val="hybridMultilevel"/>
    <w:tmpl w:val="1C10FD26"/>
    <w:lvl w:ilvl="0" w:tplc="40C66824">
      <w:numFmt w:val="bullet"/>
      <w:lvlText w:val="•"/>
      <w:lvlJc w:val="left"/>
      <w:pPr>
        <w:ind w:left="1512" w:hanging="72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4B7F0014"/>
    <w:multiLevelType w:val="multilevel"/>
    <w:tmpl w:val="CB54CA2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D871DE"/>
    <w:multiLevelType w:val="hybridMultilevel"/>
    <w:tmpl w:val="2F6A7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987"/>
    <w:rsid w:val="003600E9"/>
    <w:rsid w:val="003D6987"/>
    <w:rsid w:val="0056669A"/>
    <w:rsid w:val="00D6143D"/>
    <w:rsid w:val="00D6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3335"/>
  <w15:docId w15:val="{8882EC70-8C88-4D06-B50B-3DFE69DB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8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987"/>
    <w:pPr>
      <w:ind w:left="720"/>
      <w:contextualSpacing/>
    </w:pPr>
  </w:style>
  <w:style w:type="paragraph" w:styleId="BalloonText">
    <w:name w:val="Balloon Text"/>
    <w:basedOn w:val="Normal"/>
    <w:link w:val="BalloonTextChar"/>
    <w:uiPriority w:val="99"/>
    <w:semiHidden/>
    <w:unhideWhenUsed/>
    <w:rsid w:val="0056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6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Summerbell</dc:creator>
  <cp:lastModifiedBy>Jolly Debbie (NHS Sussex)</cp:lastModifiedBy>
  <cp:revision>2</cp:revision>
  <cp:lastPrinted>2024-07-01T11:37:00Z</cp:lastPrinted>
  <dcterms:created xsi:type="dcterms:W3CDTF">2024-07-01T11:38:00Z</dcterms:created>
  <dcterms:modified xsi:type="dcterms:W3CDTF">2024-07-01T11:38:00Z</dcterms:modified>
</cp:coreProperties>
</file>